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70" w:rsidRDefault="00956F70" w:rsidP="00CD7553">
      <w:pPr>
        <w:pStyle w:val="ku"/>
      </w:pPr>
      <w:bookmarkStart w:id="0" w:name="_GoBack"/>
      <w:bookmarkEnd w:id="0"/>
      <w:r>
        <w:t>Oldřich Bubeníček</w:t>
      </w:r>
    </w:p>
    <w:p w:rsidR="00EF3875" w:rsidRPr="00DF3907" w:rsidRDefault="00F87782" w:rsidP="00CD7553">
      <w:pPr>
        <w:pStyle w:val="ku"/>
      </w:pPr>
      <w:r>
        <w:t>hejtman</w:t>
      </w:r>
    </w:p>
    <w:p w:rsidR="00237910" w:rsidRPr="00CD7553" w:rsidRDefault="00237910" w:rsidP="00CD7553">
      <w:pPr>
        <w:pStyle w:val="ku"/>
        <w:sectPr w:rsidR="00237910" w:rsidRPr="00CD7553" w:rsidSect="00237910">
          <w:headerReference w:type="default" r:id="rId8"/>
          <w:footerReference w:type="default" r:id="rId9"/>
          <w:type w:val="continuous"/>
          <w:pgSz w:w="11906" w:h="16838" w:code="9"/>
          <w:pgMar w:top="2268" w:right="1418" w:bottom="2268" w:left="1418" w:header="709" w:footer="851" w:gutter="0"/>
          <w:cols w:space="708"/>
          <w:docGrid w:linePitch="360"/>
        </w:sectPr>
      </w:pPr>
    </w:p>
    <w:p w:rsidR="007B79A8" w:rsidRPr="007B79A8" w:rsidRDefault="007B79A8" w:rsidP="007B79A8">
      <w:pPr>
        <w:pStyle w:val="przdndek"/>
      </w:pPr>
    </w:p>
    <w:p w:rsidR="00BD5EDC" w:rsidRPr="00BD5EDC" w:rsidRDefault="00BD5EDC" w:rsidP="00BD5EDC">
      <w:pPr>
        <w:spacing w:after="0"/>
        <w:ind w:left="4956" w:firstLine="708"/>
      </w:pPr>
      <w:r w:rsidRPr="00BD5EDC">
        <w:t>Vláda ČR</w:t>
      </w:r>
    </w:p>
    <w:p w:rsidR="00BD5EDC" w:rsidRPr="00BD5EDC" w:rsidRDefault="00BD5EDC" w:rsidP="00BD5EDC">
      <w:pPr>
        <w:spacing w:after="0"/>
        <w:ind w:left="5664"/>
      </w:pPr>
      <w:r w:rsidRPr="00BD5EDC">
        <w:t>Úřad vlády ČR</w:t>
      </w:r>
    </w:p>
    <w:p w:rsidR="00BD5EDC" w:rsidRPr="00BD5EDC" w:rsidRDefault="00BD5EDC" w:rsidP="00BD5EDC">
      <w:pPr>
        <w:spacing w:after="0"/>
        <w:ind w:left="5664"/>
      </w:pPr>
      <w:r w:rsidRPr="00BD5EDC">
        <w:t>nábřeží Edvarda Beneše 4</w:t>
      </w:r>
    </w:p>
    <w:p w:rsidR="00BD5EDC" w:rsidRPr="00BD5EDC" w:rsidRDefault="00BD5EDC" w:rsidP="00BD5EDC">
      <w:pPr>
        <w:spacing w:after="0"/>
        <w:ind w:left="5664"/>
      </w:pPr>
      <w:r w:rsidRPr="00BD5EDC">
        <w:t>118 01 Praha 1 – Malá Strana</w:t>
      </w:r>
    </w:p>
    <w:p w:rsidR="00BD5EDC" w:rsidRPr="00BD5EDC" w:rsidRDefault="00BD5EDC" w:rsidP="00BD5EDC">
      <w:pPr>
        <w:spacing w:after="0"/>
        <w:ind w:left="5664"/>
      </w:pPr>
    </w:p>
    <w:p w:rsidR="00BD5EDC" w:rsidRDefault="00BD5EDC" w:rsidP="00BD5EDC">
      <w:pPr>
        <w:spacing w:after="0"/>
        <w:ind w:left="5664"/>
      </w:pPr>
      <w:r w:rsidRPr="00BD5EDC">
        <w:t>Ministerstvo dopravy</w:t>
      </w:r>
      <w:r w:rsidRPr="00BD5EDC">
        <w:br/>
        <w:t>nábř. L. Svobody 1222/12</w:t>
      </w:r>
      <w:r w:rsidRPr="00BD5EDC">
        <w:br/>
        <w:t>110 15 Praha 1</w:t>
      </w:r>
    </w:p>
    <w:p w:rsidR="00BD5EDC" w:rsidRPr="00BD5EDC" w:rsidRDefault="00BD5EDC" w:rsidP="00BD5EDC">
      <w:pPr>
        <w:spacing w:after="0"/>
        <w:ind w:left="5664"/>
      </w:pPr>
    </w:p>
    <w:p w:rsidR="002A3F81" w:rsidRPr="00DF3907" w:rsidRDefault="002A3F81" w:rsidP="007B79A8">
      <w:pPr>
        <w:pStyle w:val="przdndek"/>
        <w:rPr>
          <w:sz w:val="18"/>
          <w:szCs w:val="18"/>
        </w:rPr>
      </w:pPr>
    </w:p>
    <w:p w:rsidR="007B79A8" w:rsidRPr="00DF3907" w:rsidRDefault="007B79A8" w:rsidP="007B79A8">
      <w:pPr>
        <w:pStyle w:val="przdndek"/>
        <w:rPr>
          <w:sz w:val="18"/>
          <w:szCs w:val="18"/>
        </w:rPr>
      </w:pPr>
    </w:p>
    <w:p w:rsidR="002A3F81" w:rsidRPr="00DF3907" w:rsidRDefault="00575F49" w:rsidP="007B79A8">
      <w:pPr>
        <w:pStyle w:val="pole"/>
        <w:rPr>
          <w:szCs w:val="18"/>
        </w:rPr>
      </w:pPr>
      <w:r w:rsidRPr="00DF3907">
        <w:rPr>
          <w:szCs w:val="18"/>
        </w:rPr>
        <w:t>D</w:t>
      </w:r>
      <w:r w:rsidR="002A3F81" w:rsidRPr="00DF3907">
        <w:rPr>
          <w:szCs w:val="18"/>
        </w:rPr>
        <w:t>atum:</w:t>
      </w:r>
      <w:r w:rsidR="002A3F81" w:rsidRPr="00DF3907">
        <w:rPr>
          <w:szCs w:val="18"/>
        </w:rPr>
        <w:tab/>
      </w:r>
      <w:r w:rsidR="00BD5EDC">
        <w:rPr>
          <w:szCs w:val="18"/>
        </w:rPr>
        <w:t>…..</w:t>
      </w:r>
      <w:r w:rsidR="00A36FE2">
        <w:rPr>
          <w:szCs w:val="18"/>
        </w:rPr>
        <w:t>.</w:t>
      </w:r>
      <w:r w:rsidR="00956F70">
        <w:rPr>
          <w:szCs w:val="18"/>
        </w:rPr>
        <w:t xml:space="preserve"> </w:t>
      </w:r>
      <w:r w:rsidR="00BD5EDC">
        <w:rPr>
          <w:szCs w:val="18"/>
        </w:rPr>
        <w:t>2016</w:t>
      </w:r>
      <w:r w:rsidR="00DF3907">
        <w:rPr>
          <w:szCs w:val="18"/>
        </w:rPr>
        <w:t xml:space="preserve"> </w:t>
      </w:r>
    </w:p>
    <w:p w:rsidR="002A3F81" w:rsidRPr="00DF3907" w:rsidRDefault="009F7558" w:rsidP="007B79A8">
      <w:pPr>
        <w:pStyle w:val="pole"/>
        <w:rPr>
          <w:szCs w:val="18"/>
        </w:rPr>
      </w:pPr>
      <w:r>
        <w:t>JID</w:t>
      </w:r>
      <w:r w:rsidR="002A3F81" w:rsidRPr="00DF3907">
        <w:rPr>
          <w:szCs w:val="18"/>
        </w:rPr>
        <w:t>:</w:t>
      </w:r>
      <w:r w:rsidR="002A3F81" w:rsidRPr="00DF3907">
        <w:rPr>
          <w:szCs w:val="18"/>
        </w:rPr>
        <w:tab/>
      </w:r>
      <w:r w:rsidR="00BD5EDC">
        <w:rPr>
          <w:szCs w:val="18"/>
        </w:rPr>
        <w:t>……</w:t>
      </w:r>
    </w:p>
    <w:p w:rsidR="00C5669E" w:rsidRPr="00DF3907" w:rsidRDefault="007D3442" w:rsidP="007B79A8">
      <w:pPr>
        <w:pStyle w:val="pole"/>
        <w:rPr>
          <w:szCs w:val="18"/>
        </w:rPr>
      </w:pPr>
      <w:r>
        <w:rPr>
          <w:szCs w:val="18"/>
        </w:rPr>
        <w:t>Číslo j</w:t>
      </w:r>
      <w:r w:rsidR="00C5669E" w:rsidRPr="00DF3907">
        <w:rPr>
          <w:szCs w:val="18"/>
        </w:rPr>
        <w:t>ednací:</w:t>
      </w:r>
      <w:r w:rsidR="00C5669E" w:rsidRPr="00DF3907">
        <w:rPr>
          <w:szCs w:val="18"/>
        </w:rPr>
        <w:tab/>
      </w:r>
      <w:r w:rsidR="00BD5EDC">
        <w:rPr>
          <w:szCs w:val="18"/>
        </w:rPr>
        <w:t>……</w:t>
      </w:r>
    </w:p>
    <w:p w:rsidR="00BD5EDC" w:rsidRPr="00DF3907" w:rsidRDefault="00BD5EDC" w:rsidP="00353C6B">
      <w:pPr>
        <w:pStyle w:val="pole"/>
        <w:rPr>
          <w:szCs w:val="18"/>
        </w:rPr>
      </w:pPr>
    </w:p>
    <w:p w:rsidR="003D7463" w:rsidRPr="007B79A8" w:rsidRDefault="003D7463" w:rsidP="007B79A8">
      <w:pPr>
        <w:pStyle w:val="przdndek"/>
      </w:pPr>
    </w:p>
    <w:p w:rsidR="003D7463" w:rsidRPr="007B79A8" w:rsidRDefault="003D7463" w:rsidP="007B79A8">
      <w:pPr>
        <w:pStyle w:val="przdndek"/>
      </w:pPr>
    </w:p>
    <w:p w:rsidR="007B79A8" w:rsidRPr="00D774A6" w:rsidRDefault="00BD5EDC" w:rsidP="00BD5EDC">
      <w:pPr>
        <w:pStyle w:val="przdndek"/>
        <w:rPr>
          <w:b/>
          <w:sz w:val="24"/>
          <w:szCs w:val="24"/>
        </w:rPr>
      </w:pPr>
      <w:r w:rsidRPr="00D774A6">
        <w:rPr>
          <w:b/>
          <w:sz w:val="24"/>
          <w:szCs w:val="24"/>
        </w:rPr>
        <w:t>Výzva Vlád</w:t>
      </w:r>
      <w:r w:rsidR="00C37FF8" w:rsidRPr="00D774A6">
        <w:rPr>
          <w:b/>
          <w:sz w:val="24"/>
          <w:szCs w:val="24"/>
        </w:rPr>
        <w:t xml:space="preserve">ě ČR a Ministerstvu </w:t>
      </w:r>
      <w:r w:rsidRPr="00D774A6">
        <w:rPr>
          <w:b/>
          <w:sz w:val="24"/>
          <w:szCs w:val="24"/>
        </w:rPr>
        <w:t xml:space="preserve">dopravy ČR ve věci prioritních potřeb Ústeckého kraje z </w:t>
      </w:r>
      <w:r w:rsidR="00C37FF8" w:rsidRPr="00D774A6">
        <w:rPr>
          <w:b/>
          <w:sz w:val="24"/>
          <w:szCs w:val="24"/>
        </w:rPr>
        <w:t>oblasti dopravní infrastruktury</w:t>
      </w:r>
    </w:p>
    <w:p w:rsidR="00BD5EDC" w:rsidRDefault="00BD5EDC" w:rsidP="00BD5EDC">
      <w:pPr>
        <w:pStyle w:val="przdndek"/>
        <w:rPr>
          <w:b/>
        </w:rPr>
      </w:pPr>
    </w:p>
    <w:p w:rsidR="00BD5EDC" w:rsidRPr="007B79A8" w:rsidRDefault="00BD5EDC" w:rsidP="00BD5EDC">
      <w:pPr>
        <w:pStyle w:val="przdndek"/>
      </w:pPr>
    </w:p>
    <w:p w:rsidR="0054635B" w:rsidRDefault="00BD5EDC" w:rsidP="00A42337">
      <w:pPr>
        <w:pStyle w:val="zklad"/>
      </w:pPr>
      <w:r>
        <w:t>Vážení,</w:t>
      </w:r>
    </w:p>
    <w:p w:rsidR="00BD5EDC" w:rsidRDefault="00BD5EDC" w:rsidP="00CB0F1B">
      <w:pPr>
        <w:pStyle w:val="zklad"/>
        <w:spacing w:after="0"/>
      </w:pPr>
      <w:r>
        <w:t>Zastupitelstvo Ústeckého kraje na svém jednání dne 5.</w:t>
      </w:r>
      <w:r w:rsidR="00C37FF8">
        <w:t xml:space="preserve"> </w:t>
      </w:r>
      <w:r>
        <w:t>9.</w:t>
      </w:r>
      <w:r w:rsidR="00C37FF8">
        <w:t xml:space="preserve"> </w:t>
      </w:r>
      <w:r>
        <w:t xml:space="preserve">2016 schválilo </w:t>
      </w:r>
      <w:r w:rsidR="00C37FF8">
        <w:t>u</w:t>
      </w:r>
      <w:r>
        <w:t xml:space="preserve">snesením č. ….. </w:t>
      </w:r>
      <w:r w:rsidR="00C37FF8">
        <w:t xml:space="preserve">následující </w:t>
      </w:r>
      <w:r>
        <w:t>výzvu:</w:t>
      </w:r>
    </w:p>
    <w:p w:rsidR="00CB0F1B" w:rsidRDefault="00CB0F1B" w:rsidP="00CB0F1B">
      <w:pPr>
        <w:pStyle w:val="zklad"/>
        <w:spacing w:after="120"/>
      </w:pPr>
    </w:p>
    <w:p w:rsidR="00902FBC" w:rsidRPr="00902FBC" w:rsidRDefault="00902FBC" w:rsidP="00902FBC">
      <w:pPr>
        <w:spacing w:after="0"/>
        <w:jc w:val="both"/>
        <w:rPr>
          <w:sz w:val="24"/>
          <w:szCs w:val="24"/>
        </w:rPr>
      </w:pPr>
      <w:r w:rsidRPr="00902FBC">
        <w:rPr>
          <w:sz w:val="24"/>
          <w:szCs w:val="24"/>
        </w:rPr>
        <w:t xml:space="preserve">Zastupitelstvo Ústeckého kraje v souladu s prioritami definovanými a nezbytnými pro další rozvoj regionu Ústeckého kraje </w:t>
      </w:r>
      <w:r w:rsidR="00C37FF8">
        <w:rPr>
          <w:sz w:val="24"/>
          <w:szCs w:val="24"/>
        </w:rPr>
        <w:t>vyzývá</w:t>
      </w:r>
      <w:r w:rsidRPr="00902FBC">
        <w:rPr>
          <w:sz w:val="24"/>
          <w:szCs w:val="24"/>
        </w:rPr>
        <w:t xml:space="preserve"> Vládu ČR a Ministerstvo dopravy ČR </w:t>
      </w:r>
      <w:r w:rsidR="00C37FF8">
        <w:rPr>
          <w:sz w:val="24"/>
          <w:szCs w:val="24"/>
        </w:rPr>
        <w:t xml:space="preserve">k urychlenému </w:t>
      </w:r>
      <w:r w:rsidRPr="00902FBC">
        <w:rPr>
          <w:sz w:val="24"/>
          <w:szCs w:val="24"/>
        </w:rPr>
        <w:t>zajištění následujících základních priorit v oblasti dopravní infrastruktury pro dořešení dlouhodobě nepříznivého stavu:</w:t>
      </w:r>
    </w:p>
    <w:p w:rsidR="00902FBC" w:rsidRPr="00902FBC" w:rsidRDefault="00902FBC" w:rsidP="00902FBC">
      <w:pPr>
        <w:spacing w:after="0"/>
        <w:jc w:val="both"/>
        <w:rPr>
          <w:sz w:val="24"/>
          <w:szCs w:val="24"/>
        </w:rPr>
      </w:pPr>
    </w:p>
    <w:p w:rsidR="00902FBC" w:rsidRPr="00902FBC" w:rsidRDefault="00902FBC" w:rsidP="00902FBC">
      <w:pPr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02FBC">
        <w:rPr>
          <w:b/>
          <w:sz w:val="24"/>
          <w:szCs w:val="24"/>
        </w:rPr>
        <w:t>Zařazení nedokončených úseků dálnice D7 me</w:t>
      </w:r>
      <w:r w:rsidR="00C37FF8">
        <w:rPr>
          <w:b/>
          <w:sz w:val="24"/>
          <w:szCs w:val="24"/>
        </w:rPr>
        <w:t>zi prioritní dopravní stavby ČR</w:t>
      </w:r>
    </w:p>
    <w:p w:rsidR="00902FBC" w:rsidRPr="00902FBC" w:rsidRDefault="00C37FF8" w:rsidP="00902FBC">
      <w:pPr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Ucelené ř</w:t>
      </w:r>
      <w:r w:rsidR="00902FBC" w:rsidRPr="00902FBC">
        <w:rPr>
          <w:b/>
          <w:sz w:val="24"/>
          <w:szCs w:val="24"/>
        </w:rPr>
        <w:t xml:space="preserve">ešení páteřní </w:t>
      </w:r>
      <w:r>
        <w:rPr>
          <w:b/>
          <w:sz w:val="24"/>
          <w:szCs w:val="24"/>
        </w:rPr>
        <w:t>komunikace Ústeckého kraje I/13</w:t>
      </w:r>
    </w:p>
    <w:p w:rsidR="00902FBC" w:rsidRPr="00902FBC" w:rsidRDefault="00902FBC" w:rsidP="00902FBC">
      <w:pPr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02FBC">
        <w:rPr>
          <w:b/>
          <w:sz w:val="24"/>
          <w:szCs w:val="24"/>
        </w:rPr>
        <w:t>D</w:t>
      </w:r>
      <w:r w:rsidR="00C37FF8">
        <w:rPr>
          <w:b/>
          <w:sz w:val="24"/>
          <w:szCs w:val="24"/>
        </w:rPr>
        <w:t>okončení dálnice D8 v roce 2016</w:t>
      </w:r>
    </w:p>
    <w:p w:rsidR="00902FBC" w:rsidRPr="00902FBC" w:rsidRDefault="00C37FF8" w:rsidP="00902FBC">
      <w:pPr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Výstavba dálnice D6</w:t>
      </w:r>
    </w:p>
    <w:p w:rsidR="00902FBC" w:rsidRPr="00902FBC" w:rsidRDefault="00902FBC" w:rsidP="00902FBC">
      <w:pPr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02FBC">
        <w:rPr>
          <w:b/>
          <w:sz w:val="24"/>
          <w:szCs w:val="24"/>
        </w:rPr>
        <w:t>Řešení dalších kritických úsek</w:t>
      </w:r>
      <w:r w:rsidR="00C37FF8">
        <w:rPr>
          <w:b/>
          <w:sz w:val="24"/>
          <w:szCs w:val="24"/>
        </w:rPr>
        <w:t>ů páteřních komunikací I. třídy</w:t>
      </w:r>
    </w:p>
    <w:p w:rsidR="00902FBC" w:rsidRPr="00902FBC" w:rsidRDefault="00902FBC" w:rsidP="00902FBC">
      <w:pPr>
        <w:spacing w:after="0"/>
        <w:jc w:val="both"/>
        <w:rPr>
          <w:b/>
          <w:sz w:val="24"/>
          <w:szCs w:val="24"/>
        </w:rPr>
      </w:pPr>
    </w:p>
    <w:p w:rsidR="00902FBC" w:rsidRPr="00902FBC" w:rsidRDefault="00902FBC" w:rsidP="00902FBC">
      <w:pPr>
        <w:spacing w:after="0"/>
        <w:jc w:val="both"/>
        <w:rPr>
          <w:b/>
          <w:sz w:val="24"/>
          <w:szCs w:val="24"/>
        </w:rPr>
      </w:pPr>
    </w:p>
    <w:p w:rsidR="00902FBC" w:rsidRPr="00902FBC" w:rsidRDefault="00902FBC" w:rsidP="00902FBC">
      <w:pPr>
        <w:spacing w:after="0"/>
        <w:jc w:val="both"/>
        <w:rPr>
          <w:b/>
          <w:sz w:val="24"/>
          <w:szCs w:val="24"/>
        </w:rPr>
      </w:pPr>
      <w:r w:rsidRPr="00902FBC">
        <w:rPr>
          <w:b/>
          <w:sz w:val="24"/>
          <w:szCs w:val="24"/>
        </w:rPr>
        <w:t>Komentář:</w:t>
      </w:r>
    </w:p>
    <w:p w:rsidR="00902FBC" w:rsidRDefault="00902FBC" w:rsidP="00CB0F1B">
      <w:pPr>
        <w:numPr>
          <w:ilvl w:val="0"/>
          <w:numId w:val="5"/>
        </w:numPr>
        <w:spacing w:after="0"/>
        <w:ind w:left="714" w:hanging="357"/>
        <w:jc w:val="both"/>
      </w:pPr>
      <w:r w:rsidRPr="00CB0F1B">
        <w:t>Dálnice D7 (dříve rychlostní komunikace R7) byla naposledy v dopise předsedy vlády ČR hejtmanovi Ú</w:t>
      </w:r>
      <w:r w:rsidR="00C37FF8" w:rsidRPr="00CB0F1B">
        <w:t>steckého kraje</w:t>
      </w:r>
      <w:r w:rsidRPr="00CB0F1B">
        <w:t xml:space="preserve"> ze dne 6.</w:t>
      </w:r>
      <w:r w:rsidR="00C37FF8" w:rsidRPr="00CB0F1B">
        <w:t xml:space="preserve"> </w:t>
      </w:r>
      <w:r w:rsidRPr="00CB0F1B">
        <w:t>11.</w:t>
      </w:r>
      <w:r w:rsidR="00C37FF8" w:rsidRPr="00CB0F1B">
        <w:t xml:space="preserve"> </w:t>
      </w:r>
      <w:r w:rsidRPr="00CB0F1B">
        <w:t xml:space="preserve">2015 označena za důležitou vládní prioritu i ve vztahu k získávání nových investic. Přílohou dopisu byla též stanoviska </w:t>
      </w:r>
      <w:r w:rsidRPr="00CB0F1B">
        <w:lastRenderedPageBreak/>
        <w:t>MD a ŘSD k plánovanému harmonogramu dokončení D7, z nichž ve vztahu k Ústeckému kraji vyplývalo zhruba následující:</w:t>
      </w:r>
    </w:p>
    <w:p w:rsidR="00CB0F1B" w:rsidRPr="00CB0F1B" w:rsidRDefault="00CB0F1B" w:rsidP="00CB0F1B">
      <w:pPr>
        <w:spacing w:after="0"/>
        <w:ind w:left="714"/>
        <w:jc w:val="both"/>
      </w:pPr>
    </w:p>
    <w:p w:rsidR="00902FBC" w:rsidRPr="00902FBC" w:rsidRDefault="00902FBC" w:rsidP="00902FBC">
      <w:pPr>
        <w:spacing w:after="120"/>
        <w:ind w:firstLine="708"/>
        <w:jc w:val="both"/>
        <w:rPr>
          <w:rFonts w:cs="Arial"/>
          <w:b/>
          <w:i/>
          <w:color w:val="000000"/>
        </w:rPr>
      </w:pPr>
      <w:r w:rsidRPr="00902FBC">
        <w:rPr>
          <w:rFonts w:cs="Arial"/>
          <w:b/>
          <w:i/>
          <w:color w:val="000000"/>
        </w:rPr>
        <w:t>Dálnice D7 (dříve silnice I/7)</w:t>
      </w:r>
    </w:p>
    <w:p w:rsidR="00902FBC" w:rsidRPr="00902FBC" w:rsidRDefault="00902FBC" w:rsidP="00902FBC">
      <w:pPr>
        <w:spacing w:after="120"/>
        <w:ind w:left="709"/>
        <w:jc w:val="both"/>
        <w:rPr>
          <w:rFonts w:cs="Arial"/>
          <w:i/>
          <w:color w:val="000000"/>
        </w:rPr>
      </w:pPr>
      <w:r w:rsidRPr="00902FBC">
        <w:rPr>
          <w:rFonts w:cs="Arial"/>
          <w:i/>
          <w:color w:val="000000"/>
        </w:rPr>
        <w:t>Je realizována postupná přestavba na čtyřpruhovou rych</w:t>
      </w:r>
      <w:r w:rsidR="00C37FF8">
        <w:rPr>
          <w:rFonts w:cs="Arial"/>
          <w:i/>
          <w:color w:val="000000"/>
        </w:rPr>
        <w:t>lostní silnici R7 v kategorii R </w:t>
      </w:r>
      <w:r w:rsidRPr="00902FBC">
        <w:rPr>
          <w:rFonts w:cs="Arial"/>
          <w:i/>
          <w:color w:val="000000"/>
        </w:rPr>
        <w:t xml:space="preserve">25,5 od Slaného po Chomutov. </w:t>
      </w:r>
    </w:p>
    <w:p w:rsidR="00902FBC" w:rsidRPr="00902FBC" w:rsidRDefault="00902FBC" w:rsidP="00902FBC">
      <w:pPr>
        <w:spacing w:after="120"/>
        <w:ind w:left="709"/>
        <w:jc w:val="both"/>
        <w:rPr>
          <w:rFonts w:cs="Arial"/>
          <w:i/>
          <w:color w:val="000000"/>
        </w:rPr>
      </w:pPr>
      <w:r w:rsidRPr="00902FBC">
        <w:rPr>
          <w:rFonts w:cs="Arial"/>
          <w:i/>
          <w:color w:val="000000"/>
        </w:rPr>
        <w:t>Vzhledem ke složitému horskému terénu v území od Chomutova přes Křimov po Horu svatého Šebestiána a neúměrně vysokým nákladům na vybudování rychlostní komunikace v tomto úseku, byla zde přeložka silnice I/7 vybudována v minulých letech jako dvoupruhová silnice v kategorii S 11,5 se stoupacími pruhy a pruhy pro klesání. Obchvat Hory Svatého Šebestiána a napojení na státní hranici je plánován v dvoupruhovém provedení.</w:t>
      </w:r>
    </w:p>
    <w:p w:rsidR="00902FBC" w:rsidRPr="00902FBC" w:rsidRDefault="00902FBC" w:rsidP="00902FBC">
      <w:pPr>
        <w:spacing w:after="120"/>
        <w:ind w:left="709"/>
        <w:jc w:val="both"/>
        <w:rPr>
          <w:rFonts w:cs="Arial"/>
          <w:i/>
          <w:color w:val="000000"/>
        </w:rPr>
      </w:pPr>
      <w:r w:rsidRPr="00902FBC">
        <w:rPr>
          <w:rFonts w:cs="Arial"/>
          <w:bCs/>
          <w:i/>
          <w:color w:val="000000"/>
        </w:rPr>
        <w:t>V Ústeckém kraji je v různé fázi přípravy pět úseků D7, přičemž realizace staveb je plánována v následujících termínech:</w:t>
      </w:r>
    </w:p>
    <w:p w:rsidR="00902FBC" w:rsidRPr="00902FBC" w:rsidRDefault="00902FBC" w:rsidP="00D074E5">
      <w:pPr>
        <w:numPr>
          <w:ilvl w:val="0"/>
          <w:numId w:val="4"/>
        </w:numPr>
        <w:spacing w:after="0"/>
        <w:contextualSpacing/>
        <w:jc w:val="both"/>
        <w:textAlignment w:val="baseline"/>
        <w:rPr>
          <w:rFonts w:ascii="Times New Roman" w:eastAsia="Times New Roman" w:hAnsi="Times New Roman"/>
          <w:i/>
          <w:lang w:eastAsia="cs-CZ"/>
        </w:rPr>
      </w:pPr>
      <w:r w:rsidRPr="00902FBC">
        <w:rPr>
          <w:rFonts w:eastAsia="Times New Roman" w:cs="Arial"/>
          <w:b/>
          <w:bCs/>
          <w:i/>
          <w:color w:val="000000"/>
          <w:kern w:val="24"/>
          <w:lang w:eastAsia="cs-CZ"/>
        </w:rPr>
        <w:t>D7 Postoloprty - MÚK Bitozeves – 1Q/2016 – 2Q/2017</w:t>
      </w:r>
      <w:r w:rsidRPr="00902FBC">
        <w:rPr>
          <w:rFonts w:eastAsia="Times New Roman" w:cs="Arial"/>
          <w:i/>
          <w:color w:val="000000"/>
          <w:kern w:val="24"/>
          <w:lang w:eastAsia="cs-CZ"/>
        </w:rPr>
        <w:t>, v současné době řešena problematika novelizace zákona č. 100/2001 Sb.</w:t>
      </w:r>
      <w:r w:rsidR="00C37FF8">
        <w:rPr>
          <w:rFonts w:eastAsia="Times New Roman" w:cs="Arial"/>
          <w:i/>
          <w:color w:val="000000"/>
          <w:kern w:val="24"/>
          <w:lang w:eastAsia="cs-CZ"/>
        </w:rPr>
        <w:t>,</w:t>
      </w:r>
      <w:r w:rsidRPr="00902FBC">
        <w:rPr>
          <w:rFonts w:eastAsia="Times New Roman" w:cs="Arial"/>
          <w:i/>
          <w:color w:val="000000"/>
          <w:kern w:val="24"/>
          <w:lang w:eastAsia="cs-CZ"/>
        </w:rPr>
        <w:t xml:space="preserve"> o posuzování vlivů staveb na životní prostředí (EIA) a s tím související vydání stavebních povolení;</w:t>
      </w:r>
    </w:p>
    <w:p w:rsidR="00902FBC" w:rsidRPr="00902FBC" w:rsidRDefault="00902FBC" w:rsidP="00D074E5">
      <w:pPr>
        <w:numPr>
          <w:ilvl w:val="0"/>
          <w:numId w:val="4"/>
        </w:numPr>
        <w:spacing w:after="0"/>
        <w:contextualSpacing/>
        <w:jc w:val="both"/>
        <w:textAlignment w:val="baseline"/>
        <w:rPr>
          <w:rFonts w:ascii="Times New Roman" w:eastAsia="Times New Roman" w:hAnsi="Times New Roman"/>
          <w:i/>
          <w:lang w:eastAsia="cs-CZ"/>
        </w:rPr>
      </w:pPr>
      <w:r w:rsidRPr="00902FBC">
        <w:rPr>
          <w:rFonts w:eastAsia="Times New Roman" w:cs="Arial"/>
          <w:b/>
          <w:bCs/>
          <w:i/>
          <w:color w:val="000000"/>
          <w:kern w:val="24"/>
          <w:lang w:eastAsia="cs-CZ"/>
        </w:rPr>
        <w:t>D7 Chlumčany - zkapacitnění silnice - 1Q/2018 – 1Q/2020</w:t>
      </w:r>
      <w:r w:rsidRPr="00902FBC">
        <w:rPr>
          <w:rFonts w:eastAsia="Times New Roman" w:cs="Arial"/>
          <w:i/>
          <w:color w:val="000000"/>
          <w:kern w:val="24"/>
          <w:lang w:eastAsia="cs-CZ"/>
        </w:rPr>
        <w:t>, v současné době je zpracovávána aktualizace dokumentace pro stavební povolení;</w:t>
      </w:r>
    </w:p>
    <w:p w:rsidR="00902FBC" w:rsidRPr="00902FBC" w:rsidRDefault="00902FBC" w:rsidP="00D074E5">
      <w:pPr>
        <w:numPr>
          <w:ilvl w:val="0"/>
          <w:numId w:val="4"/>
        </w:numPr>
        <w:spacing w:after="0"/>
        <w:contextualSpacing/>
        <w:jc w:val="both"/>
        <w:textAlignment w:val="baseline"/>
        <w:rPr>
          <w:rFonts w:ascii="Times New Roman" w:eastAsia="Times New Roman" w:hAnsi="Times New Roman"/>
          <w:i/>
          <w:lang w:eastAsia="cs-CZ"/>
        </w:rPr>
      </w:pPr>
      <w:r w:rsidRPr="00902FBC">
        <w:rPr>
          <w:rFonts w:eastAsia="Times New Roman" w:cs="Arial"/>
          <w:b/>
          <w:bCs/>
          <w:i/>
          <w:color w:val="000000"/>
          <w:kern w:val="24"/>
          <w:lang w:eastAsia="cs-CZ"/>
        </w:rPr>
        <w:t>D7 Panensky Týnec - zkapacitnění obchvatu - 3Q/2017 – 2Q/2019</w:t>
      </w:r>
      <w:r w:rsidRPr="00902FBC">
        <w:rPr>
          <w:rFonts w:eastAsia="Times New Roman" w:cs="Arial"/>
          <w:i/>
          <w:color w:val="000000"/>
          <w:kern w:val="24"/>
          <w:lang w:eastAsia="cs-CZ"/>
        </w:rPr>
        <w:t>, v současné době je zpracovávána aktualizace dokumentace pro stavební povolení;</w:t>
      </w:r>
    </w:p>
    <w:p w:rsidR="00902FBC" w:rsidRPr="00902FBC" w:rsidRDefault="00902FBC" w:rsidP="00D074E5">
      <w:pPr>
        <w:numPr>
          <w:ilvl w:val="0"/>
          <w:numId w:val="4"/>
        </w:numPr>
        <w:spacing w:after="0"/>
        <w:contextualSpacing/>
        <w:jc w:val="both"/>
        <w:textAlignment w:val="baseline"/>
        <w:rPr>
          <w:rFonts w:ascii="Times New Roman" w:eastAsia="Times New Roman" w:hAnsi="Times New Roman"/>
          <w:i/>
          <w:lang w:eastAsia="cs-CZ"/>
        </w:rPr>
      </w:pPr>
      <w:r w:rsidRPr="00902FBC">
        <w:rPr>
          <w:rFonts w:eastAsia="Times New Roman" w:cs="Arial"/>
          <w:b/>
          <w:bCs/>
          <w:i/>
          <w:color w:val="000000"/>
          <w:kern w:val="24"/>
          <w:lang w:eastAsia="cs-CZ"/>
        </w:rPr>
        <w:t>D7 Louny - zkapacitnění obchvatu - 3Q/2017 – 3Q/2019</w:t>
      </w:r>
      <w:r w:rsidRPr="00902FBC">
        <w:rPr>
          <w:rFonts w:eastAsia="Times New Roman" w:cs="Arial"/>
          <w:i/>
          <w:color w:val="000000"/>
          <w:kern w:val="24"/>
          <w:lang w:eastAsia="cs-CZ"/>
        </w:rPr>
        <w:t>, probíhá VŘ na zpracovatele aktualizace dokumentace pro stavební povolení;</w:t>
      </w:r>
    </w:p>
    <w:p w:rsidR="00902FBC" w:rsidRPr="00902FBC" w:rsidRDefault="00902FBC" w:rsidP="00D074E5">
      <w:pPr>
        <w:numPr>
          <w:ilvl w:val="0"/>
          <w:numId w:val="4"/>
        </w:numPr>
        <w:spacing w:after="0"/>
        <w:contextualSpacing/>
        <w:jc w:val="both"/>
        <w:textAlignment w:val="baseline"/>
        <w:rPr>
          <w:rFonts w:ascii="Times New Roman" w:eastAsia="Times New Roman" w:hAnsi="Times New Roman"/>
          <w:i/>
          <w:lang w:eastAsia="cs-CZ"/>
        </w:rPr>
      </w:pPr>
      <w:r w:rsidRPr="00902FBC">
        <w:rPr>
          <w:rFonts w:eastAsia="Times New Roman" w:cs="Arial"/>
          <w:b/>
          <w:bCs/>
          <w:i/>
          <w:color w:val="000000"/>
          <w:kern w:val="24"/>
          <w:lang w:eastAsia="cs-CZ"/>
        </w:rPr>
        <w:t>D7 Postoloprty - zkapacitnění obchvatu - 1Q/2020 – 2Q/2022</w:t>
      </w:r>
      <w:r w:rsidRPr="00902FBC">
        <w:rPr>
          <w:rFonts w:eastAsia="Times New Roman" w:cs="Arial"/>
          <w:i/>
          <w:color w:val="000000"/>
          <w:kern w:val="24"/>
          <w:lang w:eastAsia="cs-CZ"/>
        </w:rPr>
        <w:t>, v současné době probíhá VŘ na zpracovatele aktualizace dokumentace pro územní řízení</w:t>
      </w:r>
      <w:r w:rsidR="00C37FF8">
        <w:rPr>
          <w:rFonts w:eastAsia="Times New Roman" w:cs="Arial"/>
          <w:i/>
          <w:color w:val="000000"/>
          <w:kern w:val="24"/>
          <w:lang w:eastAsia="cs-CZ"/>
        </w:rPr>
        <w:t>;</w:t>
      </w:r>
    </w:p>
    <w:p w:rsidR="00902FBC" w:rsidRPr="00902FBC" w:rsidRDefault="00902FBC" w:rsidP="00D074E5">
      <w:pPr>
        <w:numPr>
          <w:ilvl w:val="0"/>
          <w:numId w:val="4"/>
        </w:numPr>
        <w:spacing w:after="120"/>
        <w:ind w:left="1066" w:hanging="357"/>
        <w:jc w:val="both"/>
        <w:rPr>
          <w:rFonts w:cs="Arial"/>
          <w:i/>
          <w:color w:val="000000"/>
        </w:rPr>
      </w:pPr>
      <w:r w:rsidRPr="00902FBC">
        <w:rPr>
          <w:rFonts w:cs="Arial"/>
          <w:i/>
          <w:color w:val="000000"/>
        </w:rPr>
        <w:t xml:space="preserve">Za předpokladu bezproblémového průběhu přípravy a realizace staveb je dokončení všech úseků tahu D7 (dříve R7) plánováno </w:t>
      </w:r>
      <w:r w:rsidRPr="00902FBC">
        <w:rPr>
          <w:rFonts w:cs="Arial"/>
          <w:b/>
          <w:bCs/>
          <w:i/>
          <w:color w:val="000000"/>
        </w:rPr>
        <w:t>v roce 2023</w:t>
      </w:r>
      <w:r w:rsidR="00C37FF8">
        <w:rPr>
          <w:rFonts w:cs="Arial"/>
          <w:b/>
          <w:bCs/>
          <w:i/>
          <w:color w:val="000000"/>
        </w:rPr>
        <w:t>.</w:t>
      </w:r>
    </w:p>
    <w:p w:rsidR="00902FBC" w:rsidRPr="00902FBC" w:rsidRDefault="00902FBC" w:rsidP="00CB0F1B">
      <w:pPr>
        <w:spacing w:after="200"/>
        <w:ind w:left="709"/>
        <w:jc w:val="both"/>
        <w:rPr>
          <w:rFonts w:cs="Arial"/>
          <w:bCs/>
          <w:i/>
          <w:color w:val="000000"/>
        </w:rPr>
      </w:pPr>
      <w:r w:rsidRPr="00902FBC">
        <w:rPr>
          <w:rFonts w:cs="Arial"/>
          <w:i/>
          <w:color w:val="000000"/>
        </w:rPr>
        <w:t xml:space="preserve">Za předpokladu bezproblémového průběhu přípravy a realizace staveb je tudíž dokončení všech úseků tahu D7 (dříve R7) plánováno </w:t>
      </w:r>
      <w:r w:rsidRPr="00902FBC">
        <w:rPr>
          <w:rFonts w:cs="Arial"/>
          <w:bCs/>
          <w:i/>
          <w:color w:val="000000"/>
        </w:rPr>
        <w:t>v roce 2023, tím by došlo k propojení trasy mezi Prahou a Chomutovem, stavby zajišťuje ŘSD, správa Chomutov.</w:t>
      </w:r>
    </w:p>
    <w:p w:rsidR="00CF2910" w:rsidRPr="00CB0F1B" w:rsidRDefault="00CF2910" w:rsidP="00CB0F1B">
      <w:pPr>
        <w:spacing w:after="200"/>
        <w:ind w:left="709"/>
        <w:jc w:val="both"/>
      </w:pPr>
      <w:r w:rsidRPr="00CB0F1B">
        <w:t>Dle poslední aktualizace harmonogramu ŘSD k 5/2016 dochází k</w:t>
      </w:r>
      <w:r w:rsidR="008B6785" w:rsidRPr="00CB0F1B">
        <w:t> </w:t>
      </w:r>
      <w:r w:rsidRPr="00CB0F1B">
        <w:t xml:space="preserve">posunu některých termínů (např. předpokládané zahájení úseku Postoloprty – MÚK Bítozeves v září 2016), zejména však reálně hrozí další významné časové zdržení z důvodu požadavku na zpracování nových stanovisek EIA (minimálně u úseků Louny - zkapacitnění obchvatu a Chlumčany – zkapacitnění silnice). </w:t>
      </w:r>
      <w:r w:rsidR="008B6785" w:rsidRPr="00CB0F1B">
        <w:t>Zastupitelstvo Ústeckého kraje proto s velkým znepokojením sleduje poslední vývoj, kdy žádná ze staveb D7 nebyla zařazena do seznamu prioritních staveb, které budou co týká stanovisek EIA řešeny ve výjimečném režimu dle novely zákona č.100/2001 sb. v návaznosti na usnesení vlády ČR.</w:t>
      </w:r>
    </w:p>
    <w:p w:rsidR="00902FBC" w:rsidRPr="00CB0F1B" w:rsidRDefault="00902FBC" w:rsidP="00902FBC">
      <w:pPr>
        <w:spacing w:after="0"/>
        <w:ind w:left="708"/>
        <w:jc w:val="both"/>
      </w:pPr>
      <w:r w:rsidRPr="00CB0F1B">
        <w:t xml:space="preserve">Na špatnou situaci a dlouhodobě pomalé řešení dopravní infrastruktury trvale upozorňují zahraniční investoři v rámci navazujících průmyslových zón, </w:t>
      </w:r>
      <w:r w:rsidR="00C060A3" w:rsidRPr="00CB0F1B">
        <w:t xml:space="preserve">toto se </w:t>
      </w:r>
      <w:r w:rsidRPr="00CB0F1B">
        <w:t xml:space="preserve">zejména týká krajské </w:t>
      </w:r>
      <w:r w:rsidR="00C060A3" w:rsidRPr="00CB0F1B">
        <w:t>Strategické p</w:t>
      </w:r>
      <w:r w:rsidRPr="00CB0F1B">
        <w:t>růmyslové zóny Triangle u Žatce, ale též dalších (viz. poslední dopis prezidenta a jednatele společnosti Koito Czech, s.r.o. z 30.</w:t>
      </w:r>
      <w:r w:rsidR="00C060A3" w:rsidRPr="00CB0F1B">
        <w:t xml:space="preserve"> </w:t>
      </w:r>
      <w:r w:rsidRPr="00CB0F1B">
        <w:t>6.</w:t>
      </w:r>
      <w:r w:rsidR="00C060A3" w:rsidRPr="00CB0F1B">
        <w:t xml:space="preserve"> </w:t>
      </w:r>
      <w:r w:rsidRPr="00CB0F1B">
        <w:t>2016 adresovaný Vládě ČR, Czechinvestu, MPO, MD, Hospodářskému výboru PS a Ústeckému kraji). Nelze vyloučit, že řadu potenciálních investorů tento stav od vstupu do Ústeckého kraje odrazuje.</w:t>
      </w:r>
    </w:p>
    <w:p w:rsidR="00902FBC" w:rsidRPr="00CB0F1B" w:rsidRDefault="00902FBC" w:rsidP="00902FBC">
      <w:pPr>
        <w:spacing w:after="0"/>
        <w:ind w:left="708"/>
        <w:jc w:val="both"/>
        <w:rPr>
          <w:b/>
          <w:sz w:val="24"/>
          <w:szCs w:val="24"/>
        </w:rPr>
      </w:pPr>
      <w:r w:rsidRPr="00CB0F1B">
        <w:rPr>
          <w:b/>
          <w:sz w:val="24"/>
          <w:szCs w:val="24"/>
        </w:rPr>
        <w:lastRenderedPageBreak/>
        <w:t>Zastupitelstvo Ú</w:t>
      </w:r>
      <w:r w:rsidR="00C060A3" w:rsidRPr="00CB0F1B">
        <w:rPr>
          <w:b/>
          <w:sz w:val="24"/>
          <w:szCs w:val="24"/>
        </w:rPr>
        <w:t>steckého kraje</w:t>
      </w:r>
      <w:r w:rsidRPr="00CB0F1B">
        <w:rPr>
          <w:b/>
          <w:sz w:val="24"/>
          <w:szCs w:val="24"/>
        </w:rPr>
        <w:t xml:space="preserve"> proto opakovaně </w:t>
      </w:r>
      <w:r w:rsidR="00C060A3" w:rsidRPr="00CB0F1B">
        <w:rPr>
          <w:b/>
          <w:sz w:val="24"/>
          <w:szCs w:val="24"/>
        </w:rPr>
        <w:t>vyzývá</w:t>
      </w:r>
      <w:r w:rsidRPr="00CB0F1B">
        <w:rPr>
          <w:b/>
          <w:sz w:val="24"/>
          <w:szCs w:val="24"/>
        </w:rPr>
        <w:t xml:space="preserve"> Vládu ČR a MD, aby dle předchozích slibů byly stavby D7 skutečně zařazeny mezi dopravní stavby s nejvyšší prioritou</w:t>
      </w:r>
      <w:r w:rsidR="00C060A3" w:rsidRPr="00CB0F1B">
        <w:rPr>
          <w:b/>
          <w:sz w:val="24"/>
          <w:szCs w:val="24"/>
        </w:rPr>
        <w:t>,</w:t>
      </w:r>
      <w:r w:rsidRPr="00CB0F1B">
        <w:rPr>
          <w:b/>
          <w:sz w:val="24"/>
          <w:szCs w:val="24"/>
        </w:rPr>
        <w:t xml:space="preserve"> a to včetně navazujících úseků na území Středočeského kraje.</w:t>
      </w:r>
    </w:p>
    <w:p w:rsidR="00902FBC" w:rsidRPr="00CB0F1B" w:rsidRDefault="00902FBC" w:rsidP="00902FBC">
      <w:pPr>
        <w:spacing w:after="0"/>
        <w:jc w:val="both"/>
      </w:pPr>
    </w:p>
    <w:p w:rsidR="00902FBC" w:rsidRPr="00CB0F1B" w:rsidRDefault="00902FBC" w:rsidP="00902FBC">
      <w:pPr>
        <w:numPr>
          <w:ilvl w:val="0"/>
          <w:numId w:val="5"/>
        </w:numPr>
        <w:spacing w:after="0"/>
        <w:jc w:val="both"/>
      </w:pPr>
      <w:r w:rsidRPr="00CB0F1B">
        <w:t xml:space="preserve">Komunikace I/13 je páteřní komunikací I. třídy, která probíhá napříč celým Ústeckým krajem a spojuje jeho největší města. </w:t>
      </w:r>
      <w:r w:rsidR="00C060A3" w:rsidRPr="00CB0F1B">
        <w:t xml:space="preserve">Fakticky však </w:t>
      </w:r>
      <w:r w:rsidR="003E7D82" w:rsidRPr="00CB0F1B">
        <w:t xml:space="preserve">také </w:t>
      </w:r>
      <w:r w:rsidR="00C060A3" w:rsidRPr="00CB0F1B">
        <w:t>spojuje</w:t>
      </w:r>
      <w:r w:rsidR="003E7D82" w:rsidRPr="00CB0F1B">
        <w:t xml:space="preserve"> Karlovarský, Ústecký a Liberecký kraj a tvoří spojení Německa s Polskem přes Českou republiku.</w:t>
      </w:r>
      <w:r w:rsidR="00C060A3" w:rsidRPr="00CB0F1B">
        <w:t xml:space="preserve"> </w:t>
      </w:r>
      <w:r w:rsidRPr="00CB0F1B">
        <w:t>V současné době je hlavní prioritou dokončení rozestavěného úseku mezi Mostem a Komořany a řešení obchvatu Bíliny, dále výstavba tzv. Kladrubské spojky, obchvat Teplic, obchvat Klášterce</w:t>
      </w:r>
      <w:r w:rsidR="003E7D82" w:rsidRPr="00CB0F1B">
        <w:t xml:space="preserve"> nad Ohří</w:t>
      </w:r>
      <w:r w:rsidRPr="00CB0F1B">
        <w:t>, přivaděč D8 Děčín, průjezd městem Děčín a navazující trasa na Nový Bor.</w:t>
      </w:r>
      <w:r w:rsidR="0024579C" w:rsidRPr="00CB0F1B">
        <w:t xml:space="preserve"> Zastupitelstvo Ústeckého kraje žádá o zrychlení </w:t>
      </w:r>
      <w:r w:rsidR="00D774A6" w:rsidRPr="00CB0F1B">
        <w:t>prací (jak přípravných, tak i samotné realizace) u jednotlivých nedostavěných úseků silnice I/13.</w:t>
      </w:r>
    </w:p>
    <w:p w:rsidR="00902FBC" w:rsidRPr="00CB0F1B" w:rsidRDefault="00902FBC" w:rsidP="00902FBC">
      <w:pPr>
        <w:spacing w:after="0"/>
        <w:jc w:val="both"/>
      </w:pPr>
    </w:p>
    <w:p w:rsidR="00902FBC" w:rsidRPr="00CB0F1B" w:rsidRDefault="00D774A6" w:rsidP="00902FBC">
      <w:pPr>
        <w:numPr>
          <w:ilvl w:val="0"/>
          <w:numId w:val="5"/>
        </w:numPr>
        <w:spacing w:after="0"/>
        <w:jc w:val="both"/>
      </w:pPr>
      <w:r w:rsidRPr="00CB0F1B">
        <w:t>Zastupitelstvo Ústeckého kraje n</w:t>
      </w:r>
      <w:r w:rsidR="00902FBC" w:rsidRPr="00CB0F1B">
        <w:t xml:space="preserve">adále </w:t>
      </w:r>
      <w:r w:rsidRPr="00CB0F1B">
        <w:t>p</w:t>
      </w:r>
      <w:r w:rsidR="00902FBC" w:rsidRPr="00CB0F1B">
        <w:t>ředpokládá dokončení posledního úseku dálnice D8 mezi Lovosicemi a Řehlovicemi v letošním roce</w:t>
      </w:r>
      <w:r w:rsidR="003E7D82" w:rsidRPr="00CB0F1B">
        <w:t>,</w:t>
      </w:r>
      <w:r w:rsidR="00902FBC" w:rsidRPr="00CB0F1B">
        <w:t xml:space="preserve"> tak jak </w:t>
      </w:r>
      <w:r w:rsidR="003E7D82" w:rsidRPr="00CB0F1B">
        <w:t xml:space="preserve">bylo </w:t>
      </w:r>
      <w:r w:rsidR="00902FBC" w:rsidRPr="00CB0F1B">
        <w:t>přislíbeno i ministrem dopravy.</w:t>
      </w:r>
    </w:p>
    <w:p w:rsidR="00902FBC" w:rsidRPr="00CB0F1B" w:rsidRDefault="00902FBC" w:rsidP="00902FBC">
      <w:pPr>
        <w:spacing w:after="0"/>
        <w:ind w:left="720"/>
        <w:contextualSpacing/>
        <w:rPr>
          <w:rFonts w:ascii="Times New Roman" w:eastAsia="Times New Roman" w:hAnsi="Times New Roman"/>
          <w:lang w:eastAsia="cs-CZ"/>
        </w:rPr>
      </w:pPr>
    </w:p>
    <w:p w:rsidR="00902FBC" w:rsidRPr="00CB0F1B" w:rsidRDefault="00D774A6" w:rsidP="00902FBC">
      <w:pPr>
        <w:numPr>
          <w:ilvl w:val="0"/>
          <w:numId w:val="5"/>
        </w:numPr>
        <w:spacing w:after="0"/>
        <w:jc w:val="both"/>
      </w:pPr>
      <w:r w:rsidRPr="00CB0F1B">
        <w:t>Zastupitelstvo Ústeckého kraje očekává vý</w:t>
      </w:r>
      <w:r w:rsidR="00902FBC" w:rsidRPr="00CB0F1B">
        <w:t>stavb</w:t>
      </w:r>
      <w:r w:rsidRPr="00CB0F1B">
        <w:t>u</w:t>
      </w:r>
      <w:r w:rsidR="00902FBC" w:rsidRPr="00CB0F1B">
        <w:t xml:space="preserve"> jednotlivých úseků D6 dle </w:t>
      </w:r>
      <w:r w:rsidRPr="00CB0F1B">
        <w:t>aktuálního harmonogramu stavby.</w:t>
      </w:r>
    </w:p>
    <w:p w:rsidR="00902FBC" w:rsidRPr="00CB0F1B" w:rsidRDefault="00902FBC" w:rsidP="00902FBC">
      <w:pPr>
        <w:spacing w:after="0"/>
        <w:ind w:left="720"/>
        <w:contextualSpacing/>
        <w:rPr>
          <w:rFonts w:ascii="Times New Roman" w:eastAsia="Times New Roman" w:hAnsi="Times New Roman"/>
          <w:lang w:eastAsia="cs-CZ"/>
        </w:rPr>
      </w:pPr>
    </w:p>
    <w:p w:rsidR="00902FBC" w:rsidRPr="00CB0F1B" w:rsidRDefault="00D774A6" w:rsidP="00AD6517">
      <w:pPr>
        <w:numPr>
          <w:ilvl w:val="0"/>
          <w:numId w:val="5"/>
        </w:numPr>
        <w:spacing w:after="120"/>
        <w:ind w:left="714" w:hanging="357"/>
        <w:jc w:val="both"/>
      </w:pPr>
      <w:r w:rsidRPr="00CB0F1B">
        <w:t>Zastupitelstvo Ústeckého kraje vyzývá k ř</w:t>
      </w:r>
      <w:r w:rsidR="00902FBC" w:rsidRPr="00CB0F1B">
        <w:t>ešení dalších kritických úseků komunikací I. tříd</w:t>
      </w:r>
      <w:r w:rsidRPr="00CB0F1B">
        <w:t>y na území Ústeckého kraje, kterými</w:t>
      </w:r>
      <w:r w:rsidR="00902FBC" w:rsidRPr="00CB0F1B">
        <w:t xml:space="preserve"> jsou zejména:</w:t>
      </w:r>
    </w:p>
    <w:p w:rsidR="00902FBC" w:rsidRPr="00CB0F1B" w:rsidRDefault="00D774A6" w:rsidP="00D774A6">
      <w:pPr>
        <w:tabs>
          <w:tab w:val="left" w:pos="1418"/>
          <w:tab w:val="left" w:pos="1701"/>
        </w:tabs>
        <w:spacing w:after="0"/>
        <w:ind w:left="720"/>
        <w:jc w:val="both"/>
      </w:pPr>
      <w:r w:rsidRPr="00CB0F1B">
        <w:t>I/27</w:t>
      </w:r>
      <w:r w:rsidR="00902FBC" w:rsidRPr="00CB0F1B">
        <w:tab/>
      </w:r>
      <w:r w:rsidRPr="00CB0F1B">
        <w:t>-</w:t>
      </w:r>
      <w:r w:rsidRPr="00CB0F1B">
        <w:tab/>
      </w:r>
      <w:r w:rsidR="00902FBC" w:rsidRPr="00CB0F1B">
        <w:t>Zkapacitnění komunikace Most – Litvínov</w:t>
      </w:r>
    </w:p>
    <w:p w:rsidR="00902FBC" w:rsidRPr="00CB0F1B" w:rsidRDefault="00902FBC" w:rsidP="00D774A6">
      <w:pPr>
        <w:numPr>
          <w:ilvl w:val="0"/>
          <w:numId w:val="6"/>
        </w:numPr>
        <w:tabs>
          <w:tab w:val="left" w:pos="1418"/>
          <w:tab w:val="left" w:pos="1701"/>
        </w:tabs>
        <w:spacing w:after="0"/>
        <w:jc w:val="both"/>
      </w:pPr>
      <w:r w:rsidRPr="00CB0F1B">
        <w:t>Obchvat a přemostění Velemyšlevse</w:t>
      </w:r>
    </w:p>
    <w:p w:rsidR="00902FBC" w:rsidRPr="00CB0F1B" w:rsidRDefault="00902FBC" w:rsidP="00D774A6">
      <w:pPr>
        <w:numPr>
          <w:ilvl w:val="0"/>
          <w:numId w:val="6"/>
        </w:numPr>
        <w:tabs>
          <w:tab w:val="left" w:pos="1418"/>
          <w:tab w:val="left" w:pos="1701"/>
        </w:tabs>
        <w:spacing w:after="0"/>
        <w:jc w:val="both"/>
      </w:pPr>
      <w:r w:rsidRPr="00CB0F1B">
        <w:t>Obchvat a přemostění Žíželic</w:t>
      </w:r>
    </w:p>
    <w:p w:rsidR="00902FBC" w:rsidRPr="00CB0F1B" w:rsidRDefault="00902FBC" w:rsidP="00D774A6">
      <w:pPr>
        <w:numPr>
          <w:ilvl w:val="0"/>
          <w:numId w:val="6"/>
        </w:numPr>
        <w:tabs>
          <w:tab w:val="left" w:pos="1418"/>
          <w:tab w:val="left" w:pos="1701"/>
        </w:tabs>
        <w:spacing w:after="0"/>
        <w:jc w:val="both"/>
      </w:pPr>
      <w:r w:rsidRPr="00CB0F1B">
        <w:t>MÚK I/27 a D6</w:t>
      </w:r>
    </w:p>
    <w:p w:rsidR="00902FBC" w:rsidRPr="00CB0F1B" w:rsidRDefault="00902FBC" w:rsidP="00D774A6">
      <w:pPr>
        <w:tabs>
          <w:tab w:val="left" w:pos="1418"/>
          <w:tab w:val="left" w:pos="1701"/>
        </w:tabs>
        <w:spacing w:after="0"/>
        <w:ind w:left="720"/>
        <w:jc w:val="both"/>
      </w:pPr>
      <w:r w:rsidRPr="00CB0F1B">
        <w:t>I/15</w:t>
      </w:r>
      <w:r w:rsidRPr="00CB0F1B">
        <w:tab/>
        <w:t>-</w:t>
      </w:r>
      <w:r w:rsidR="00D774A6" w:rsidRPr="00CB0F1B">
        <w:tab/>
      </w:r>
      <w:r w:rsidRPr="00CB0F1B">
        <w:t>Východní obchvat Litoměřic</w:t>
      </w:r>
    </w:p>
    <w:p w:rsidR="00902FBC" w:rsidRPr="00CB0F1B" w:rsidRDefault="00902FBC" w:rsidP="00F41C5C">
      <w:pPr>
        <w:tabs>
          <w:tab w:val="left" w:pos="1418"/>
          <w:tab w:val="left" w:pos="1701"/>
        </w:tabs>
        <w:spacing w:after="0"/>
        <w:ind w:left="720"/>
        <w:jc w:val="both"/>
      </w:pPr>
      <w:r w:rsidRPr="00CB0F1B">
        <w:t>I/62</w:t>
      </w:r>
      <w:r w:rsidRPr="00CB0F1B">
        <w:tab/>
        <w:t>-</w:t>
      </w:r>
      <w:r w:rsidR="00D774A6" w:rsidRPr="00CB0F1B">
        <w:tab/>
      </w:r>
      <w:r w:rsidRPr="00CB0F1B">
        <w:t>Děčín – Vilsnice</w:t>
      </w:r>
    </w:p>
    <w:p w:rsidR="00F41C5C" w:rsidRPr="00902FBC" w:rsidRDefault="00F41C5C" w:rsidP="00F41C5C">
      <w:pPr>
        <w:tabs>
          <w:tab w:val="left" w:pos="1418"/>
          <w:tab w:val="left" w:pos="1701"/>
        </w:tabs>
        <w:spacing w:after="0"/>
        <w:ind w:left="720"/>
        <w:jc w:val="both"/>
        <w:rPr>
          <w:sz w:val="24"/>
          <w:szCs w:val="24"/>
        </w:rPr>
      </w:pPr>
    </w:p>
    <w:p w:rsidR="00CB0F1B" w:rsidRDefault="00CB0F1B" w:rsidP="00CB0F1B">
      <w:pPr>
        <w:jc w:val="both"/>
      </w:pPr>
      <w:r w:rsidRPr="00CB0F1B">
        <w:t>Zastupitelstvo Ústeckého kraje o této problematice rozsáhle diskutovalo již na svém jednání dne 27. 6. 2016. Přestože bylo konstatováno, že probíhá pravidelná komunikace mezi vedením Ústeckého kraje a Ministerstvem dopravy a výrazně se zlepšila komunikace mezi vedením kraje a ŘSD (probíhají pravidelná setkání na úrovni hejtmana a radního pro dopravu a silniční hospodářství na jedné straně a vedení Správy ŘSD v Chomutově na druhé straně za účelem vzájemné informovanosti), považuje Zastupitelstvo Ústeckého kraje současný stav v zajištění základních dopravních potřeb kraje za natolik závažný a kritický, že přistoupilo k zaslání této výzvy.</w:t>
      </w:r>
    </w:p>
    <w:p w:rsidR="00CB0F1B" w:rsidRPr="00CB0F1B" w:rsidRDefault="00CB0F1B" w:rsidP="00CB0F1B">
      <w:pPr>
        <w:jc w:val="both"/>
      </w:pPr>
    </w:p>
    <w:p w:rsidR="00902FBC" w:rsidRDefault="00C86EC2" w:rsidP="00C86EC2">
      <w:pPr>
        <w:pStyle w:val="podpis"/>
      </w:pPr>
      <w:r>
        <w:t>S</w:t>
      </w:r>
      <w:r w:rsidR="00902FBC">
        <w:t> </w:t>
      </w:r>
      <w:r>
        <w:t>pozdravem</w:t>
      </w:r>
    </w:p>
    <w:p w:rsidR="00902FBC" w:rsidRDefault="00902FBC" w:rsidP="00C86EC2">
      <w:pPr>
        <w:pStyle w:val="podpis"/>
      </w:pPr>
    </w:p>
    <w:p w:rsidR="00902FBC" w:rsidRDefault="00902FBC" w:rsidP="00C86EC2">
      <w:pPr>
        <w:pStyle w:val="podpis"/>
      </w:pPr>
      <w:r>
        <w:t>Oldřich Bubeníček</w:t>
      </w:r>
    </w:p>
    <w:p w:rsidR="00CB0F1B" w:rsidRPr="007B79A8" w:rsidRDefault="00902FBC" w:rsidP="00C86EC2">
      <w:pPr>
        <w:pStyle w:val="podpis"/>
      </w:pPr>
      <w:r>
        <w:t>hejtman Ústeckého kraje</w:t>
      </w:r>
    </w:p>
    <w:sectPr w:rsidR="00CB0F1B" w:rsidRPr="007B79A8" w:rsidSect="00FD3858">
      <w:headerReference w:type="default" r:id="rId10"/>
      <w:footerReference w:type="default" r:id="rId11"/>
      <w:type w:val="continuous"/>
      <w:pgSz w:w="11906" w:h="16838" w:code="9"/>
      <w:pgMar w:top="1418" w:right="1418" w:bottom="226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4D" w:rsidRPr="00933A64" w:rsidRDefault="0075574D" w:rsidP="00933A64">
      <w:r>
        <w:separator/>
      </w:r>
    </w:p>
  </w:endnote>
  <w:endnote w:type="continuationSeparator" w:id="0">
    <w:p w:rsidR="0075574D" w:rsidRPr="00933A64" w:rsidRDefault="0075574D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2B" w:rsidRPr="0054635B" w:rsidRDefault="00BC322B" w:rsidP="00FD3858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BC322B" w:rsidRPr="00FD3858" w:rsidRDefault="00BC322B" w:rsidP="00FD3858">
    <w:pPr>
      <w:pStyle w:val="patika"/>
    </w:pPr>
    <w:r w:rsidRPr="00FD3858">
      <w:t>Tel.: +420 475 657 111</w:t>
    </w:r>
    <w:r w:rsidRPr="00FD3858">
      <w:tab/>
      <w:t xml:space="preserve">Url: www.kr-ustecky.cz </w:t>
    </w:r>
    <w:r w:rsidRPr="00FD3858">
      <w:tab/>
      <w:t>IČ: 70892156</w:t>
    </w:r>
    <w:r w:rsidRPr="00FD3858">
      <w:tab/>
      <w:t>Bankovní spojení: Česká spořitelna, a.s.</w:t>
    </w:r>
  </w:p>
  <w:p w:rsidR="00BC322B" w:rsidRPr="00FD3858" w:rsidRDefault="00BC322B" w:rsidP="00FD3858">
    <w:pPr>
      <w:pStyle w:val="patika"/>
    </w:pPr>
    <w:r w:rsidRPr="00FD3858">
      <w:t>Fax: +420 475 200 245</w:t>
    </w:r>
    <w:r w:rsidRPr="00FD3858">
      <w:tab/>
      <w:t xml:space="preserve">E-mail: urad@kr-ustecky.cz </w:t>
    </w:r>
    <w:r w:rsidRPr="00FD3858">
      <w:tab/>
      <w:t>DIČ: CZ70892156</w:t>
    </w:r>
    <w:r w:rsidRPr="00FD3858">
      <w:tab/>
      <w:t>č. ú.  882733379/0800</w:t>
    </w:r>
  </w:p>
  <w:p w:rsidR="00BC322B" w:rsidRPr="00BB624C" w:rsidRDefault="00BC322B" w:rsidP="00FD3858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F58CA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 w:rsidR="0075574D">
      <w:fldChar w:fldCharType="begin"/>
    </w:r>
    <w:r w:rsidR="0075574D">
      <w:instrText xml:space="preserve"> NUMPAGES </w:instrText>
    </w:r>
    <w:r w:rsidR="0075574D">
      <w:fldChar w:fldCharType="separate"/>
    </w:r>
    <w:r w:rsidR="00CF58CA">
      <w:rPr>
        <w:noProof/>
      </w:rPr>
      <w:t>1</w:t>
    </w:r>
    <w:r w:rsidR="0075574D">
      <w:rPr>
        <w:noProof/>
      </w:rPr>
      <w:fldChar w:fldCharType="end"/>
    </w:r>
  </w:p>
  <w:p w:rsidR="00BC322B" w:rsidRPr="0054635B" w:rsidRDefault="00BC322B" w:rsidP="0054635B">
    <w:pPr>
      <w:pStyle w:val="adres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2B" w:rsidRPr="0054635B" w:rsidRDefault="00BC322B" w:rsidP="00FD3858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BC322B" w:rsidRPr="00FD3858" w:rsidRDefault="00BC322B" w:rsidP="00FD3858">
    <w:pPr>
      <w:pStyle w:val="patika"/>
    </w:pPr>
    <w:r w:rsidRPr="00FD3858">
      <w:t>Tel.: +420 475 657 111</w:t>
    </w:r>
    <w:r w:rsidRPr="00FD3858">
      <w:tab/>
      <w:t xml:space="preserve">Url: www.kr-ustecky.cz </w:t>
    </w:r>
    <w:r w:rsidRPr="00FD3858">
      <w:tab/>
      <w:t>IČ: 70892156</w:t>
    </w:r>
    <w:r w:rsidRPr="00FD3858">
      <w:tab/>
      <w:t>Bankovní spojení: Česká spořitelna, a.s.</w:t>
    </w:r>
  </w:p>
  <w:p w:rsidR="00BC322B" w:rsidRPr="00FD3858" w:rsidRDefault="00BC322B" w:rsidP="00FD3858">
    <w:pPr>
      <w:pStyle w:val="patika"/>
    </w:pPr>
    <w:r w:rsidRPr="00FD3858">
      <w:t>Fax: +420 475 200 245</w:t>
    </w:r>
    <w:r w:rsidRPr="00FD3858">
      <w:tab/>
      <w:t xml:space="preserve">E-mail: urad@kr-ustecky.cz </w:t>
    </w:r>
    <w:r w:rsidRPr="00FD3858">
      <w:tab/>
      <w:t>DIČ: CZ70892156</w:t>
    </w:r>
    <w:r w:rsidRPr="00FD3858">
      <w:tab/>
      <w:t>č. ú.  882733379/0800</w:t>
    </w:r>
  </w:p>
  <w:p w:rsidR="00BC322B" w:rsidRPr="00FD3858" w:rsidRDefault="00BC322B" w:rsidP="00FD3858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F58CA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 w:rsidR="0075574D">
      <w:fldChar w:fldCharType="begin"/>
    </w:r>
    <w:r w:rsidR="0075574D">
      <w:instrText xml:space="preserve"> NUMPAGES </w:instrText>
    </w:r>
    <w:r w:rsidR="0075574D">
      <w:fldChar w:fldCharType="separate"/>
    </w:r>
    <w:r w:rsidR="00CF58CA">
      <w:rPr>
        <w:noProof/>
      </w:rPr>
      <w:t>2</w:t>
    </w:r>
    <w:r w:rsidR="007557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4D" w:rsidRPr="00933A64" w:rsidRDefault="0075574D" w:rsidP="00933A64">
      <w:r>
        <w:separator/>
      </w:r>
    </w:p>
  </w:footnote>
  <w:footnote w:type="continuationSeparator" w:id="0">
    <w:p w:rsidR="0075574D" w:rsidRPr="00933A64" w:rsidRDefault="0075574D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2B" w:rsidRPr="00933A64" w:rsidRDefault="00CF58CA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2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2B" w:rsidRPr="00933A64" w:rsidRDefault="00CF58CA" w:rsidP="00933A64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3F2A"/>
    <w:multiLevelType w:val="hybridMultilevel"/>
    <w:tmpl w:val="01127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35338"/>
    <w:multiLevelType w:val="hybridMultilevel"/>
    <w:tmpl w:val="821603AC"/>
    <w:lvl w:ilvl="0" w:tplc="C5E45586">
      <w:start w:val="3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05FAF"/>
    <w:multiLevelType w:val="hybridMultilevel"/>
    <w:tmpl w:val="72DE3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2D99"/>
    <w:multiLevelType w:val="hybridMultilevel"/>
    <w:tmpl w:val="FAA42CC8"/>
    <w:lvl w:ilvl="0" w:tplc="3D788D0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19982318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96A324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0A1E8CF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3E6809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358BA5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4E22F74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F6D6F4C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0FC93E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C"/>
    <w:rsid w:val="00020B6B"/>
    <w:rsid w:val="00021BFE"/>
    <w:rsid w:val="00057D87"/>
    <w:rsid w:val="00064A30"/>
    <w:rsid w:val="000672F3"/>
    <w:rsid w:val="000853C9"/>
    <w:rsid w:val="000A2ECD"/>
    <w:rsid w:val="000F0AD8"/>
    <w:rsid w:val="001601F5"/>
    <w:rsid w:val="001678E1"/>
    <w:rsid w:val="0017471A"/>
    <w:rsid w:val="00176074"/>
    <w:rsid w:val="001D1846"/>
    <w:rsid w:val="001E2AD3"/>
    <w:rsid w:val="001E62DE"/>
    <w:rsid w:val="001F7EFC"/>
    <w:rsid w:val="00231F98"/>
    <w:rsid w:val="00237910"/>
    <w:rsid w:val="0024579C"/>
    <w:rsid w:val="00296456"/>
    <w:rsid w:val="002978E3"/>
    <w:rsid w:val="002A3F81"/>
    <w:rsid w:val="002C6D41"/>
    <w:rsid w:val="002D0CF3"/>
    <w:rsid w:val="002E2E93"/>
    <w:rsid w:val="002F6FF6"/>
    <w:rsid w:val="00307DE8"/>
    <w:rsid w:val="00324705"/>
    <w:rsid w:val="00353C6B"/>
    <w:rsid w:val="00374CD6"/>
    <w:rsid w:val="0038007C"/>
    <w:rsid w:val="00384604"/>
    <w:rsid w:val="003D7463"/>
    <w:rsid w:val="003E7D82"/>
    <w:rsid w:val="003F1BE6"/>
    <w:rsid w:val="003F3A8C"/>
    <w:rsid w:val="004269B1"/>
    <w:rsid w:val="00440072"/>
    <w:rsid w:val="0047454C"/>
    <w:rsid w:val="00482C7E"/>
    <w:rsid w:val="004902AC"/>
    <w:rsid w:val="004A62EF"/>
    <w:rsid w:val="004B1920"/>
    <w:rsid w:val="004B2544"/>
    <w:rsid w:val="004C1270"/>
    <w:rsid w:val="004C3E8D"/>
    <w:rsid w:val="00516420"/>
    <w:rsid w:val="00540F3F"/>
    <w:rsid w:val="0054635B"/>
    <w:rsid w:val="00575F49"/>
    <w:rsid w:val="00590E9B"/>
    <w:rsid w:val="00591706"/>
    <w:rsid w:val="005B5A90"/>
    <w:rsid w:val="005C548A"/>
    <w:rsid w:val="005D6563"/>
    <w:rsid w:val="00641CFC"/>
    <w:rsid w:val="006766A6"/>
    <w:rsid w:val="006A46AC"/>
    <w:rsid w:val="006B2EDD"/>
    <w:rsid w:val="006D7306"/>
    <w:rsid w:val="0074059D"/>
    <w:rsid w:val="0074457E"/>
    <w:rsid w:val="0075574D"/>
    <w:rsid w:val="00781442"/>
    <w:rsid w:val="007A29F3"/>
    <w:rsid w:val="007B37A4"/>
    <w:rsid w:val="007B79A8"/>
    <w:rsid w:val="007D3442"/>
    <w:rsid w:val="007F3C4E"/>
    <w:rsid w:val="00875554"/>
    <w:rsid w:val="008B29A5"/>
    <w:rsid w:val="008B4A31"/>
    <w:rsid w:val="008B6785"/>
    <w:rsid w:val="008D7948"/>
    <w:rsid w:val="008E12B1"/>
    <w:rsid w:val="008E2012"/>
    <w:rsid w:val="009002D0"/>
    <w:rsid w:val="00901ADA"/>
    <w:rsid w:val="00902FBC"/>
    <w:rsid w:val="00911BF4"/>
    <w:rsid w:val="009137C4"/>
    <w:rsid w:val="0091451C"/>
    <w:rsid w:val="00927575"/>
    <w:rsid w:val="00933A64"/>
    <w:rsid w:val="00956F70"/>
    <w:rsid w:val="00975F4E"/>
    <w:rsid w:val="00980AF1"/>
    <w:rsid w:val="00980CC8"/>
    <w:rsid w:val="00982A4B"/>
    <w:rsid w:val="009B344A"/>
    <w:rsid w:val="009B650F"/>
    <w:rsid w:val="009C4B15"/>
    <w:rsid w:val="009D52A6"/>
    <w:rsid w:val="009F7558"/>
    <w:rsid w:val="00A05CAD"/>
    <w:rsid w:val="00A1359F"/>
    <w:rsid w:val="00A36FE2"/>
    <w:rsid w:val="00A416C4"/>
    <w:rsid w:val="00A42337"/>
    <w:rsid w:val="00A42905"/>
    <w:rsid w:val="00A46019"/>
    <w:rsid w:val="00A65E1B"/>
    <w:rsid w:val="00A86A12"/>
    <w:rsid w:val="00AA7037"/>
    <w:rsid w:val="00AD6517"/>
    <w:rsid w:val="00AF3268"/>
    <w:rsid w:val="00B72EA1"/>
    <w:rsid w:val="00B75310"/>
    <w:rsid w:val="00B90EDD"/>
    <w:rsid w:val="00BB3F1D"/>
    <w:rsid w:val="00BC19DA"/>
    <w:rsid w:val="00BC322B"/>
    <w:rsid w:val="00BC3919"/>
    <w:rsid w:val="00BD425E"/>
    <w:rsid w:val="00BD5EDC"/>
    <w:rsid w:val="00C04801"/>
    <w:rsid w:val="00C060A3"/>
    <w:rsid w:val="00C10B5B"/>
    <w:rsid w:val="00C10CCE"/>
    <w:rsid w:val="00C23669"/>
    <w:rsid w:val="00C26746"/>
    <w:rsid w:val="00C37FF8"/>
    <w:rsid w:val="00C5669E"/>
    <w:rsid w:val="00C74B63"/>
    <w:rsid w:val="00C86EC2"/>
    <w:rsid w:val="00CB0F1B"/>
    <w:rsid w:val="00CC6C78"/>
    <w:rsid w:val="00CD08BD"/>
    <w:rsid w:val="00CD7553"/>
    <w:rsid w:val="00CE4479"/>
    <w:rsid w:val="00CF2910"/>
    <w:rsid w:val="00CF4659"/>
    <w:rsid w:val="00CF58CA"/>
    <w:rsid w:val="00D074E5"/>
    <w:rsid w:val="00D4198A"/>
    <w:rsid w:val="00D619C5"/>
    <w:rsid w:val="00D76799"/>
    <w:rsid w:val="00D774A6"/>
    <w:rsid w:val="00D82796"/>
    <w:rsid w:val="00D8636E"/>
    <w:rsid w:val="00D93903"/>
    <w:rsid w:val="00DA5615"/>
    <w:rsid w:val="00DF0DD8"/>
    <w:rsid w:val="00DF3792"/>
    <w:rsid w:val="00DF3907"/>
    <w:rsid w:val="00E2224D"/>
    <w:rsid w:val="00E231DD"/>
    <w:rsid w:val="00E27179"/>
    <w:rsid w:val="00E76A95"/>
    <w:rsid w:val="00EA0FDC"/>
    <w:rsid w:val="00EB0935"/>
    <w:rsid w:val="00EF3875"/>
    <w:rsid w:val="00F05276"/>
    <w:rsid w:val="00F32EDD"/>
    <w:rsid w:val="00F34DEA"/>
    <w:rsid w:val="00F36C61"/>
    <w:rsid w:val="00F41969"/>
    <w:rsid w:val="00F41C5C"/>
    <w:rsid w:val="00F45AF4"/>
    <w:rsid w:val="00F46CE0"/>
    <w:rsid w:val="00F62D37"/>
    <w:rsid w:val="00F64A08"/>
    <w:rsid w:val="00F87782"/>
    <w:rsid w:val="00FA783D"/>
    <w:rsid w:val="00FC679A"/>
    <w:rsid w:val="00FD08B8"/>
    <w:rsid w:val="00FD3858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2C6D41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FD3858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D82796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styleId="Zvraznn0">
    <w:name w:val="Emphasis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FD3858"/>
    <w:pPr>
      <w:tabs>
        <w:tab w:val="left" w:pos="1985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CD755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2C6D41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FD3858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D82796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styleId="Zvraznn0">
    <w:name w:val="Emphasis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FD3858"/>
    <w:pPr>
      <w:tabs>
        <w:tab w:val="left" w:pos="1985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CD75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rcka.j\AppData\Local\Microsoft\Windows\Temporary%20Internet%20Files\Content.IE5\YSTSFJAZ\H%20-%20UK%205.1%20v2-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- UK 5.1 v2-1</Template>
  <TotalTime>1</TotalTime>
  <Pages>3</Pages>
  <Words>952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Smrčka Jiří</dc:creator>
  <cp:lastModifiedBy>JA</cp:lastModifiedBy>
  <cp:revision>2</cp:revision>
  <cp:lastPrinted>2016-08-08T09:09:00Z</cp:lastPrinted>
  <dcterms:created xsi:type="dcterms:W3CDTF">2016-08-16T03:58:00Z</dcterms:created>
  <dcterms:modified xsi:type="dcterms:W3CDTF">2016-08-16T03:58:00Z</dcterms:modified>
</cp:coreProperties>
</file>